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BD6" w:rsidRDefault="00711BD6" w:rsidP="00711BD6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1F1767" wp14:editId="3ED193FF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1BD6" w:rsidRDefault="00711BD6" w:rsidP="00711BD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711BD6" w:rsidRDefault="00711BD6" w:rsidP="00711BD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711BD6" w:rsidRDefault="00711BD6" w:rsidP="00711BD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11BD6" w:rsidRDefault="00711BD6" w:rsidP="00711BD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711BD6" w:rsidRDefault="00711BD6" w:rsidP="00711BD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711BD6" w:rsidRDefault="00711BD6" w:rsidP="00711BD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eastAsia="uk-UA"/>
        </w:rPr>
        <w:drawing>
          <wp:inline distT="0" distB="0" distL="0" distR="0" wp14:anchorId="092785B7" wp14:editId="4C417C6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C6CF7" w:rsidRPr="0070070D" w:rsidRDefault="00CC6CF7" w:rsidP="00CC6CF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6CF7">
        <w:rPr>
          <w:rFonts w:ascii="Times New Roman" w:hAnsi="Times New Roman" w:cs="Times New Roman"/>
          <w:b/>
          <w:sz w:val="28"/>
          <w:szCs w:val="28"/>
        </w:rPr>
        <w:t>Щодо обов’язкового застосування POS</w:t>
      </w:r>
      <w:r w:rsidR="0070070D">
        <w:rPr>
          <w:rFonts w:ascii="Times New Roman" w:hAnsi="Times New Roman" w:cs="Times New Roman"/>
          <w:b/>
          <w:sz w:val="28"/>
          <w:szCs w:val="28"/>
        </w:rPr>
        <w:t>-терміналів з 1 січня 2023 року</w:t>
      </w:r>
      <w:bookmarkStart w:id="1" w:name="_GoBack"/>
      <w:bookmarkEnd w:id="1"/>
    </w:p>
    <w:p w:rsidR="00CC6CF7" w:rsidRPr="00711BD6" w:rsidRDefault="00CC6CF7" w:rsidP="00711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BD6">
        <w:rPr>
          <w:rFonts w:ascii="Times New Roman" w:hAnsi="Times New Roman" w:cs="Times New Roman"/>
          <w:sz w:val="28"/>
          <w:szCs w:val="28"/>
        </w:rPr>
        <w:t>Згідно з постановою уряду від 29.07.2022 року №894 «Про встановлення строків, до настання яких торговці повинні забезпечити можливість здійснення безготівкових розрахунків (у тому числі з використанням електронних платіжних засобів, платіжних застосунків або платіжних пристроїв) за продані ними товари (надані послуги)» у суб’єктів господарювання виникає обов’язок застосування POS-терміналів, а саме:</w:t>
      </w:r>
    </w:p>
    <w:p w:rsidR="00CC6CF7" w:rsidRPr="00711BD6" w:rsidRDefault="00CC6CF7" w:rsidP="00711BD6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BD6">
        <w:rPr>
          <w:rFonts w:ascii="Times New Roman" w:hAnsi="Times New Roman" w:cs="Times New Roman"/>
          <w:sz w:val="28"/>
          <w:szCs w:val="28"/>
        </w:rPr>
        <w:t>з 1 січня 2023 року POS-термінали мають бути в торговців, які займаються торгівлею у населених пунктах, де проживає понад 25 тис. людей;</w:t>
      </w:r>
    </w:p>
    <w:p w:rsidR="00CC6CF7" w:rsidRPr="00711BD6" w:rsidRDefault="00CC6CF7" w:rsidP="00711BD6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BD6">
        <w:rPr>
          <w:rFonts w:ascii="Times New Roman" w:hAnsi="Times New Roman" w:cs="Times New Roman"/>
          <w:sz w:val="28"/>
          <w:szCs w:val="28"/>
        </w:rPr>
        <w:t>з 1 січня 2024 року термінали повинні мати торговці, які провадять господарську діяльність у населених пунктах, де проживає від 5 до 25 тис. людей;</w:t>
      </w:r>
    </w:p>
    <w:p w:rsidR="00CC6CF7" w:rsidRPr="00711BD6" w:rsidRDefault="00CC6CF7" w:rsidP="00711BD6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BD6">
        <w:rPr>
          <w:rFonts w:ascii="Times New Roman" w:hAnsi="Times New Roman" w:cs="Times New Roman"/>
          <w:sz w:val="28"/>
          <w:szCs w:val="28"/>
        </w:rPr>
        <w:t>з 1 січня 2025 року це правило почне застосовуватися і до торговців, які ведуть діяльність у населених пунктах, де проживає менше ніж 5 тис. людей;</w:t>
      </w:r>
    </w:p>
    <w:p w:rsidR="00CC6CF7" w:rsidRPr="00711BD6" w:rsidRDefault="00191610" w:rsidP="00711BD6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BD6">
        <w:rPr>
          <w:rFonts w:ascii="Times New Roman" w:hAnsi="Times New Roman" w:cs="Times New Roman"/>
          <w:sz w:val="28"/>
          <w:szCs w:val="28"/>
        </w:rPr>
        <w:t xml:space="preserve">з 1 січня 2026 року це правило почне застосовуватися і до торговців - фізичних осіб - підприємців - платників єдиного податку першої групи, </w:t>
      </w:r>
      <w:proofErr w:type="spellStart"/>
      <w:r w:rsidRPr="00711BD6">
        <w:rPr>
          <w:rFonts w:ascii="Times New Roman" w:hAnsi="Times New Roman" w:cs="Times New Roman"/>
          <w:sz w:val="28"/>
          <w:szCs w:val="28"/>
        </w:rPr>
        <w:t>торговцв</w:t>
      </w:r>
      <w:proofErr w:type="spellEnd"/>
      <w:r w:rsidRPr="00711BD6">
        <w:rPr>
          <w:rFonts w:ascii="Times New Roman" w:hAnsi="Times New Roman" w:cs="Times New Roman"/>
          <w:sz w:val="28"/>
          <w:szCs w:val="28"/>
        </w:rPr>
        <w:t>, які здійснюють торгівлю з використанням торгових автоматів, виїзну (виносну) торгівлю, продаж власноручно вирощеної або відгодованої продукції.</w:t>
      </w:r>
    </w:p>
    <w:p w:rsidR="00CC6CF7" w:rsidRPr="00711BD6" w:rsidRDefault="00CC6CF7" w:rsidP="00711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BD6">
        <w:rPr>
          <w:rFonts w:ascii="Times New Roman" w:hAnsi="Times New Roman" w:cs="Times New Roman"/>
          <w:sz w:val="28"/>
          <w:szCs w:val="28"/>
        </w:rPr>
        <w:t xml:space="preserve">Окрім того цією постановою визнається такою, що втратила чинність, постанова Кабінету Міністрів України від 29 вересня 2010 р. N 878 «Про здійснення розрахунків за продані товари (надані послуги) з використанням спеціальних платіжних засобів» з 1 січня 2023 року. </w:t>
      </w:r>
    </w:p>
    <w:p w:rsidR="0070070D" w:rsidRPr="0070070D" w:rsidRDefault="00CC6CF7" w:rsidP="007007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BD6">
        <w:rPr>
          <w:rFonts w:ascii="Times New Roman" w:hAnsi="Times New Roman" w:cs="Times New Roman"/>
          <w:sz w:val="28"/>
          <w:szCs w:val="28"/>
        </w:rPr>
        <w:t xml:space="preserve">Отже, з 1 січня 2023 року обов'язок приймання спеціальних платіжних засобів для здійснення розрахунків за продані товари (надані послуги) виникає також у підприємств торгівлі з торговельною площею до 20 </w:t>
      </w:r>
      <w:proofErr w:type="spellStart"/>
      <w:r w:rsidRPr="00711BD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711BD6">
        <w:rPr>
          <w:rFonts w:ascii="Times New Roman" w:hAnsi="Times New Roman" w:cs="Times New Roman"/>
          <w:sz w:val="28"/>
          <w:szCs w:val="28"/>
        </w:rPr>
        <w:t>. метрів.</w:t>
      </w: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0070D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11BD6" w:rsidRPr="00711BD6" w:rsidRDefault="00711BD6" w:rsidP="00711BD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1BD6">
        <w:rPr>
          <w:rFonts w:ascii="Times New Roman" w:eastAsia="Calibri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711BD6">
        <w:rPr>
          <w:rFonts w:ascii="Times New Roman" w:eastAsia="Calibri" w:hAnsi="Times New Roman" w:cs="Times New Roman"/>
          <w:sz w:val="20"/>
          <w:szCs w:val="20"/>
          <w:lang w:val="en-US"/>
        </w:rPr>
        <w:t>e</w:t>
      </w:r>
      <w:r w:rsidRPr="00711BD6">
        <w:rPr>
          <w:rFonts w:ascii="Times New Roman" w:eastAsia="Calibri" w:hAnsi="Times New Roman" w:cs="Times New Roman"/>
          <w:sz w:val="20"/>
          <w:szCs w:val="20"/>
        </w:rPr>
        <w:t>-</w:t>
      </w:r>
      <w:r w:rsidRPr="00711BD6">
        <w:rPr>
          <w:rFonts w:ascii="Times New Roman" w:eastAsia="Calibri" w:hAnsi="Times New Roman" w:cs="Times New Roman"/>
          <w:sz w:val="20"/>
          <w:szCs w:val="20"/>
          <w:lang w:val="en-US"/>
        </w:rPr>
        <w:t>mail</w:t>
      </w:r>
      <w:r w:rsidRPr="00711BD6">
        <w:rPr>
          <w:rFonts w:ascii="Times New Roman" w:eastAsia="Calibri" w:hAnsi="Times New Roman" w:cs="Times New Roman"/>
          <w:sz w:val="20"/>
          <w:szCs w:val="20"/>
        </w:rPr>
        <w:t xml:space="preserve">: </w:t>
      </w:r>
      <w:hyperlink r:id="rId7" w:history="1"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ck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.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zmi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@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tax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.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ua</w:t>
        </w:r>
        <w:proofErr w:type="spellEnd"/>
      </w:hyperlink>
    </w:p>
    <w:p w:rsidR="00711BD6" w:rsidRPr="00711BD6" w:rsidRDefault="00711BD6" w:rsidP="00711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11BD6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тел.(0472) 33-91-34                                                                           </w:t>
      </w:r>
      <w:hyperlink r:id="rId8" w:history="1"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ru-RU"/>
          </w:rPr>
          <w:t>https://ck.tax.gov.ua/</w:t>
        </w:r>
      </w:hyperlink>
    </w:p>
    <w:p w:rsidR="006D5FD2" w:rsidRPr="00711BD6" w:rsidRDefault="006D5FD2" w:rsidP="00A273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sectPr w:rsidR="006D5FD2" w:rsidRPr="00711BD6" w:rsidSect="005D1E89">
      <w:pgSz w:w="11909" w:h="16834"/>
      <w:pgMar w:top="993" w:right="710" w:bottom="1276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7EC46CB3"/>
    <w:multiLevelType w:val="hybridMultilevel"/>
    <w:tmpl w:val="556A20BA"/>
    <w:lvl w:ilvl="0" w:tplc="4D8C8944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87B"/>
    <w:rsid w:val="00006BCA"/>
    <w:rsid w:val="00021E56"/>
    <w:rsid w:val="000E6847"/>
    <w:rsid w:val="001107AE"/>
    <w:rsid w:val="00191610"/>
    <w:rsid w:val="001969DC"/>
    <w:rsid w:val="001A29AA"/>
    <w:rsid w:val="001B306B"/>
    <w:rsid w:val="0023387B"/>
    <w:rsid w:val="00250511"/>
    <w:rsid w:val="002B5744"/>
    <w:rsid w:val="002D2501"/>
    <w:rsid w:val="003227D5"/>
    <w:rsid w:val="00324A0E"/>
    <w:rsid w:val="003567CA"/>
    <w:rsid w:val="00385BE2"/>
    <w:rsid w:val="00404348"/>
    <w:rsid w:val="00494572"/>
    <w:rsid w:val="004C1BB3"/>
    <w:rsid w:val="00514DB5"/>
    <w:rsid w:val="00523D44"/>
    <w:rsid w:val="005965E5"/>
    <w:rsid w:val="005B1E23"/>
    <w:rsid w:val="005C580A"/>
    <w:rsid w:val="005D1E89"/>
    <w:rsid w:val="00604012"/>
    <w:rsid w:val="00611C63"/>
    <w:rsid w:val="00616A78"/>
    <w:rsid w:val="006227D5"/>
    <w:rsid w:val="0066525B"/>
    <w:rsid w:val="006D5FD2"/>
    <w:rsid w:val="0070070D"/>
    <w:rsid w:val="00711BD6"/>
    <w:rsid w:val="00745377"/>
    <w:rsid w:val="00746128"/>
    <w:rsid w:val="008D5C31"/>
    <w:rsid w:val="008E05E8"/>
    <w:rsid w:val="00950EFB"/>
    <w:rsid w:val="009659E3"/>
    <w:rsid w:val="009934B8"/>
    <w:rsid w:val="009B2BA4"/>
    <w:rsid w:val="009E4008"/>
    <w:rsid w:val="00A02290"/>
    <w:rsid w:val="00A12219"/>
    <w:rsid w:val="00A27328"/>
    <w:rsid w:val="00A7546E"/>
    <w:rsid w:val="00A85D70"/>
    <w:rsid w:val="00AC7F75"/>
    <w:rsid w:val="00BE3C8F"/>
    <w:rsid w:val="00CC6CF7"/>
    <w:rsid w:val="00CF1F46"/>
    <w:rsid w:val="00D43B1E"/>
    <w:rsid w:val="00D74AD2"/>
    <w:rsid w:val="00DF4F24"/>
    <w:rsid w:val="00E01092"/>
    <w:rsid w:val="00E04C5A"/>
    <w:rsid w:val="00E202ED"/>
    <w:rsid w:val="00E86657"/>
    <w:rsid w:val="00EE176E"/>
    <w:rsid w:val="00F008B0"/>
    <w:rsid w:val="00F119B5"/>
    <w:rsid w:val="00F8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14DB5"/>
    <w:pPr>
      <w:spacing w:after="120" w:line="480" w:lineRule="auto"/>
      <w:ind w:left="283"/>
    </w:pPr>
    <w:rPr>
      <w:rFonts w:ascii="Calibri" w:eastAsia="Times New Roman" w:hAnsi="Calibri" w:cs="Times New Roman"/>
      <w:lang w:val="ru-RU"/>
    </w:rPr>
  </w:style>
  <w:style w:type="character" w:customStyle="1" w:styleId="20">
    <w:name w:val="Основной текст с отступом 2 Знак"/>
    <w:basedOn w:val="a0"/>
    <w:link w:val="2"/>
    <w:rsid w:val="00514DB5"/>
    <w:rPr>
      <w:rFonts w:ascii="Calibri" w:eastAsia="Times New Roman" w:hAnsi="Calibri" w:cs="Times New Roman"/>
      <w:lang w:val="ru-RU"/>
    </w:rPr>
  </w:style>
  <w:style w:type="character" w:customStyle="1" w:styleId="a3">
    <w:name w:val="Сноска_"/>
    <w:basedOn w:val="a0"/>
    <w:link w:val="a4"/>
    <w:uiPriority w:val="99"/>
    <w:locked/>
    <w:rsid w:val="0025051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Сноска"/>
    <w:basedOn w:val="a"/>
    <w:link w:val="a3"/>
    <w:uiPriority w:val="99"/>
    <w:rsid w:val="00250511"/>
    <w:pPr>
      <w:widowControl w:val="0"/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CC6C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1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14DB5"/>
    <w:pPr>
      <w:spacing w:after="120" w:line="480" w:lineRule="auto"/>
      <w:ind w:left="283"/>
    </w:pPr>
    <w:rPr>
      <w:rFonts w:ascii="Calibri" w:eastAsia="Times New Roman" w:hAnsi="Calibri" w:cs="Times New Roman"/>
      <w:lang w:val="ru-RU"/>
    </w:rPr>
  </w:style>
  <w:style w:type="character" w:customStyle="1" w:styleId="20">
    <w:name w:val="Основной текст с отступом 2 Знак"/>
    <w:basedOn w:val="a0"/>
    <w:link w:val="2"/>
    <w:rsid w:val="00514DB5"/>
    <w:rPr>
      <w:rFonts w:ascii="Calibri" w:eastAsia="Times New Roman" w:hAnsi="Calibri" w:cs="Times New Roman"/>
      <w:lang w:val="ru-RU"/>
    </w:rPr>
  </w:style>
  <w:style w:type="character" w:customStyle="1" w:styleId="a3">
    <w:name w:val="Сноска_"/>
    <w:basedOn w:val="a0"/>
    <w:link w:val="a4"/>
    <w:uiPriority w:val="99"/>
    <w:locked/>
    <w:rsid w:val="0025051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Сноска"/>
    <w:basedOn w:val="a"/>
    <w:link w:val="a3"/>
    <w:uiPriority w:val="99"/>
    <w:rsid w:val="00250511"/>
    <w:pPr>
      <w:widowControl w:val="0"/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CC6C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1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1273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2022-08-25T11:47:00Z</cp:lastPrinted>
  <dcterms:created xsi:type="dcterms:W3CDTF">2022-08-25T11:46:00Z</dcterms:created>
  <dcterms:modified xsi:type="dcterms:W3CDTF">2022-09-26T06:18:00Z</dcterms:modified>
</cp:coreProperties>
</file>